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6"/>
        <w:gridCol w:w="972"/>
        <w:gridCol w:w="196"/>
        <w:gridCol w:w="614"/>
        <w:gridCol w:w="106"/>
        <w:gridCol w:w="713"/>
        <w:gridCol w:w="1035"/>
        <w:gridCol w:w="734"/>
        <w:gridCol w:w="1226"/>
        <w:gridCol w:w="456"/>
        <w:gridCol w:w="99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韩文亮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岁）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1987年3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月（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岁）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34390" cy="1109980"/>
                  <wp:effectExtent l="0" t="0" r="3810" b="13970"/>
                  <wp:docPr id="3" name="图片 3" descr="a5ade3c54fb1710c354fc6df7fab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5ade3c54fb1710c354fc6df7fabc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  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黑龙江省五常市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黑龙江省五常市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黑龙江省五常市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232103198703014253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 治面 貌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致公党党员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2007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入 党时 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5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武汉市德森地契博物馆 馆长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（手机、办公）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13974981800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Hans"/>
              </w:rPr>
              <w:t>五常市山河一中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湖北经济学院          视觉传达设计专业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现</w:t>
            </w:r>
          </w:p>
        </w:tc>
        <w:tc>
          <w:tcPr>
            <w:tcW w:w="8662" w:type="dxa"/>
            <w:gridSpan w:val="12"/>
            <w:vAlign w:val="center"/>
          </w:tcPr>
          <w:p>
            <w:pPr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韩文亮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，男，汉族，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黑龙江五常市人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，19</w:t>
            </w:r>
            <w:r>
              <w:rPr>
                <w:rFonts w:hint="default" w:eastAsia="仿宋_GB2312"/>
                <w:color w:val="000000"/>
                <w:sz w:val="24"/>
                <w:szCs w:val="24"/>
              </w:rPr>
              <w:t>87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default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月出生，</w:t>
            </w:r>
            <w:r>
              <w:rPr>
                <w:rFonts w:hint="default" w:eastAsia="仿宋_GB2312"/>
                <w:color w:val="000000"/>
                <w:sz w:val="24"/>
                <w:szCs w:val="24"/>
              </w:rPr>
              <w:t>2018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default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月加入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致公党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，大学本科学历，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2007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月参加工作，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现自营公司武汉耀金文化发展有限公司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武汉昌炎文化有限公司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董事长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法人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任武汉市德森地契博物馆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武汉市紫阳汉剧博物馆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张之洞在武昌事迹展览馆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昙华林近代教育博物馆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国民政府军事委员会政治部第三厅旧址博物馆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馆长</w:t>
            </w:r>
            <w:r>
              <w:rPr>
                <w:rFonts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中国致公党湖北省委文化委员会副主任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中国博物馆协会理事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武汉博物馆理事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楚商协会副会长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武汉非国有博物馆协会副会长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北京大学艺术学院文旅高研班书记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武汉大学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EMBA/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总裁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66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班班长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武汉大学优秀企业家联盟慈善基金会监事长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发起人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张之洞项目非遗传承人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。</w:t>
            </w:r>
          </w:p>
          <w:p>
            <w:pPr>
              <w:ind w:firstLine="480" w:firstLineChars="200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2007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年参加工作以来主要从事房地产开发和建筑装饰行业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，2010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-2014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年任德森集团长沙分公司总经理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，2014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年回到武汉任德沅文旅集团总裁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回汉后积极转型投身文旅产业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先后创办了武汉昌炎文化发展有限公司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，2018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年以来在武昌共创办和运营了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5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家公益性博物馆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其中投资自建了中国第一家以地契收藏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研究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展示为主题的公益性非国有博物馆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武汉市德森地契博物馆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），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地契馆馆藏文物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43000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余件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该同志围绕岗位职责强化业务相关知识的学习，不断优化自己的知识结构，不断提高预见性、系统性和创造性，提高自身业务工作管理能力。本人严格自我约束，持之以恒净化社交圈、生活圈、朋友圈；诚恳待人，与合作企业、同事相处融洽。本人缺点：理论学习不够深入、争先意识不够强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社会影响：一是特殊时期显担当，在疫情时期，积极参与支持疫情防控工作，身体力行为物资紧缺地区捐赠物资。二是传统文化重宣传，开办公益性质特色博物馆，弘扬宣传中国传统文化，助力优秀传统历史普及。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该同志积极开展社会公益活动，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名下博物馆均是社会公益性民办非企业单位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历时六年在武昌区累计投资达数千万元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每年用于博物馆免费开放的运营成本亦达</w:t>
            </w:r>
            <w:r>
              <w:rPr>
                <w:rFonts w:hint="default" w:eastAsia="仿宋_GB2312"/>
                <w:color w:val="000000"/>
                <w:sz w:val="24"/>
                <w:szCs w:val="24"/>
                <w:lang w:eastAsia="zh-Hans"/>
              </w:rPr>
              <w:t>200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Hans"/>
              </w:rPr>
              <w:t>多万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DM2YjNkOWQzMWRmYzQ2NGVhMDA1ZmE4MmRmNjUifQ=="/>
  </w:docVars>
  <w:rsids>
    <w:rsidRoot w:val="1BDD33ED"/>
    <w:rsid w:val="1BDD33ED"/>
    <w:rsid w:val="40602A5E"/>
    <w:rsid w:val="4C0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customStyle="1" w:styleId="7">
    <w:name w:val="标题 1 Char"/>
    <w:link w:val="3"/>
    <w:qFormat/>
    <w:locked/>
    <w:uiPriority w:val="99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2024-01-17T02:52:00Z</dcterms:created>
  <dc:creator>分放墩蓝确</dc:creator>
  <cp:lastModifiedBy>甘恬恬恬恬</cp:lastModifiedBy>
  <dcterms:modified xsi:type="dcterms:W3CDTF">2024-01-17T03:22:34Z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7C78DE1CB4934B8880F502EAA1DD302E_11</vt:lpwstr>
  </property>
</Properties>
</file>